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Советы психолога по профилактике эмоционального выгорания приёмных родителей</w:t>
      </w:r>
    </w:p>
    <w:p w:rsidR="0082044A" w:rsidRDefault="0082044A" w:rsidP="0082044A">
      <w:pPr>
        <w:pStyle w:val="a3"/>
        <w:spacing w:before="171" w:beforeAutospacing="0" w:after="206" w:afterAutospacing="0"/>
        <w:ind w:left="4395"/>
      </w:pP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Синдром выгорания - это счёт, который предъявляет психика за уже давно отчуждённую, бедную отношениями жизнь.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Эмоции — это наша жизнь. Мы можем радоваться, злиться, негодовать, грустить, ненавидеть. При этом психоэмоциональные перегрузки накапливаются в организме, стрессы провоцируют эмоциональные переживания, которые выжимают остатки сил из человека и могут привести к хроническому состоянию стресса.  Постепенно эмоции буквально покидают нас, в итоге остается только пустота. Что это — кризис или же просто усталость? Нет, это </w:t>
      </w: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эмоциональное выгорание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Профессиональное выгорание</w:t>
      </w:r>
      <w:r>
        <w:rPr>
          <w:shd w:val="clear" w:color="auto" w:fill="FFFFFF"/>
        </w:rPr>
        <w:t> 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— это истощение нервных, психических и физических сил, из-за которого не хочется работать. Как пишут в энциклопедиях: «выражается в депрессивном состоянии, чувстве усталости и опустошенности, недостатке энергии и энтузиазма, утрате способностей видеть положительные результаты своего труда, отрицательной жизненной установке в отношении работы».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Усыновители, опекуны и приёмные родители подвержены этому недугу не меньше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. Ими движут те же добрые побуждения: обогреть сироту, утешить, подарить ему любовь и ласку.  После того, как дети уже в семье и ты начинаешь с ними 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жить не просто общаться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, а именно жить, приходится жить их проблемами, их эмоциями, помогать преодолевать  последствия прошлых травм. А ведь приёмный ребёнок всегда травмирован: он так долго не получал должной заботы и внимания, столько бед пережил за свою маленькую жизнь, что, попадая, наконец, в благоприятные условия, стремится как можно быстрее наверстать упущенное. Вырвавшийся из учреждения ребёнок ещё долго и часто болеет, он полон разнообразных страхов и какое-то время не верит, что все его беды позади, и по многу раз «проверяет» новых родителей, не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вернут ли они его обратно… Процесс его реабилитации растягивается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на многие месяцы, а то и годы. Для того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,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чтобы не выгореть, приемным родителям нужно свои ожидания  сделать как можно более близкими к реальности.</w:t>
      </w:r>
    </w:p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Причины возникновения эмоционального выгорания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Профессиональное выгорание возникает в результате внутреннего накапливания отрицательных эмоций без соответствующей «разрядки», или «освобождения» от них. Оно ведет к истощению эмоционально-энергетических и личностных ресурсов человека.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Выгорать – значит терять связь с миром, отчуждаться от себя, других людей, жизни в целом. При этом происходит притупление всех положительных эмоций. На глубоких стадиях выгорание можно назвать «смертью внутри жизни».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Синдром эмоционального выгорания характеризуется эмоциональным и умственным истощением, снижением удовлетворения от получаемой и делаемой работы и физическим утомлением. В таком случае жизнь не приносит Вам радости, а работа – удовлетворения. Ваши нервные силы истощены, с этой проблемой нужно вовремя бороться. В результате получается, что </w:t>
      </w: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человеку становится все безразлично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. На место жалости к человеку приходит отсутствие понимания. Также меняется отношение не только к пациентам или клиентам, но и к сотрудникам, семье, когда на ни в чем не виноватых людей выливается поток агрессии. И куда девался тот дружелюбные человек, которого все знали?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Основная задача приемной семьи - выстроить отношения привязанности с ребенком, которые бы стали для него источником любви, тепла, заботы, придали уверенности в своих силах и возможностях на этапе взросления.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Зачастую приемный ребенок приходит в семью, где уже есть кровные дети или другие приемные дети, он понимает особенности своей жизненной истории, в его сердце «живая 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lastRenderedPageBreak/>
        <w:t xml:space="preserve">рана, связанная с невозможностью расти и развиваться в отношениях с родными мамой и папой. Выстроить отношения привязанности с таким ребенком очень непростая задача, требующая больших эмоциональных, временных, физических, материальных затрат.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В приемной семье все надежды на это возлагаются на усилия взрослых, которые должны быть направлены на реабилитации) ребенка, находящегося в трудной жизненной ситуации.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Приемным родителям необходимо учиться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мудро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реагировать на проблемное поведение, обусловленное тяжелыми переживаниями детей.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Почему психика не выдерживает?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Потому, что сталкивается с нагрузками, которые суммарно превышают ее способность к переработке. Это можно сравнить с переломом – кость не выдерживает силу удара или падения. Или, если в течение многих лет человек сидит в неудобном положении, то в какой-то момент спина начинает болеть, а спустя ещё некоторое время последствия наступают такие же, как в случае острой травмы. Психика работает благодаря целостности нейронных цепочек, которые обеспечивают устойчивость эмоциональных реакций, и если эти цепочки разрушаются под воздействием стресса, то человек теряет привычные внутренние опоры.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То есть, </w:t>
      </w: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эмоциональное выгорание – это результат накопившегося напряжения</w:t>
      </w:r>
      <w:r>
        <w:rPr>
          <w:rFonts w:ascii="Tahoma" w:hAnsi="Tahoma" w:cs="Tahoma"/>
          <w:color w:val="FF0000"/>
          <w:sz w:val="21"/>
          <w:szCs w:val="21"/>
          <w:shd w:val="clear" w:color="auto" w:fill="FFFFFF"/>
        </w:rPr>
        <w:t>, </w:t>
      </w:r>
      <w:r>
        <w:rPr>
          <w:rFonts w:ascii="Tahoma" w:hAnsi="Tahoma" w:cs="Tahoma"/>
          <w:color w:val="B22222"/>
          <w:sz w:val="21"/>
          <w:szCs w:val="21"/>
          <w:shd w:val="clear" w:color="auto" w:fill="FFFFFF"/>
        </w:rPr>
        <w:t>к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оторое долгое время (несколько месяцев, а иногда и год) не получает разрядки в виде паузы в работе, общения с близкими людьми или духовной подпитки в форме хобби.</w:t>
      </w:r>
    </w:p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Симптомы профессионального выгорания: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FF0000"/>
          <w:sz w:val="21"/>
          <w:szCs w:val="21"/>
          <w:shd w:val="clear" w:color="auto" w:fill="FFFFFF"/>
        </w:rPr>
        <w:t>Первая группа - психофизические симптомы: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Чувство постоянной усталости не только по вечерам, но и по утрам, сразу после сна (симптом хронической усталости);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ощущение эмоционального и физического истощения;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снижение восприимчивости и реактивности в связи с изменениями внешней среды (отсутствие реакции любопытства на фактор новизны или реакции страха на опасную ситуацию);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общая </w:t>
      </w:r>
      <w:proofErr w:type="spell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астенизация</w:t>
      </w:r>
      <w:proofErr w:type="spell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(слабость, снижение активности и энергии, ухудшение биохимии крови и гормональных показателей);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частые беспричинные головные боли; постоянные расстройства желудочно-кишечного тракта;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резкая потеря или резкое увеличение веса;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полная или частичная бессонница;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постоянное заторможенное, сонливое состояние и желание спать в течение всего дня;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одышка или нарушения дыхания при физической или эмоциональной нагрузке;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ощущений.</w:t>
      </w:r>
    </w:p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Arial" w:hAnsi="Arial" w:cs="Arial"/>
          <w:b/>
          <w:bCs/>
          <w:i/>
          <w:iCs/>
          <w:color w:val="FF0000"/>
          <w:sz w:val="21"/>
          <w:szCs w:val="21"/>
          <w:shd w:val="clear" w:color="auto" w:fill="FFFFFF"/>
        </w:rPr>
        <w:t>Вторая группа - социально-психологические симптомы</w:t>
      </w:r>
      <w:r>
        <w:rPr>
          <w:rFonts w:ascii="Tahoma" w:hAnsi="Tahoma" w:cs="Tahoma"/>
          <w:color w:val="FF0000"/>
          <w:sz w:val="21"/>
          <w:szCs w:val="21"/>
          <w:shd w:val="clear" w:color="auto" w:fill="FFFFFF"/>
        </w:rPr>
        <w:t>: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Безразличие, скука, пассивность и депрессия (пониженный эмоциональный тонус, чувство подавленности);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повышенная раздражительность на незначительные, мелкие события;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частые нервные срывы (вспышки немотивированного гнева или отказы от общения, уход в себя);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lastRenderedPageBreak/>
        <w:t>постоянное переживание негативных эмоций, для которых во внешней ситуации причин нет (чувство вины, обиды, стыда, подозрительность, скованность);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чувство неосознанного беспокойства и повышенной тревожности (ощущение, что «что-то не так, как надо»);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чувство </w:t>
      </w:r>
      <w:proofErr w:type="spell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гиперответственности</w:t>
      </w:r>
      <w:proofErr w:type="spell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и постоянное чувство страха, что «не получится» или «я не справлюсь»;</w:t>
      </w:r>
    </w:p>
    <w:p w:rsidR="0082044A" w:rsidRDefault="0082044A" w:rsidP="0082044A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общая негативная установка на жизненные и профессиональные перспективы (по типу «как ни старайся, все равно ничего не получится»).</w:t>
      </w:r>
    </w:p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Arial" w:hAnsi="Arial" w:cs="Arial"/>
          <w:b/>
          <w:bCs/>
          <w:i/>
          <w:iCs/>
          <w:color w:val="FF0000"/>
          <w:sz w:val="21"/>
          <w:szCs w:val="21"/>
          <w:shd w:val="clear" w:color="auto" w:fill="FFFFFF"/>
        </w:rPr>
        <w:t>Третья группа - поведенческие симптомы: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ощущение, что работа становится все тяжелее и тяжелее, а выполнять ее — все труднее и труднее;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сотрудник заметно меняет свой рабочий режим (увеличивает или сокращает время работы);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постоянно, без необходимости, берет работу домой, но дома ее не делает;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руководитель затрудняется в принятии решений;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чувство бесполезности, неверие в улучшения, снижение энтузиазма по отношению к работе, безразличие к результатам;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невыполнение важных, приоритетных задач и «</w:t>
      </w:r>
      <w:proofErr w:type="spell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застревание</w:t>
      </w:r>
      <w:proofErr w:type="spell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» на мелких деталях,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действий;</w:t>
      </w:r>
    </w:p>
    <w:p w:rsidR="0082044A" w:rsidRDefault="0082044A" w:rsidP="0082044A">
      <w:pPr>
        <w:pStyle w:val="a3"/>
        <w:spacing w:before="171" w:beforeAutospacing="0" w:after="206" w:afterAutospacing="0"/>
      </w:pPr>
      <w:proofErr w:type="spell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дистанцированность</w:t>
      </w:r>
      <w:proofErr w:type="spell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от коллег и клиентов, повышение неадекватной критичности;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злоупотребление алкоголем, резкое возрастание выкуренных за день сигарет, применение наркотических средств.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Синдром эмоционального выгорания - результат стресса.</w:t>
      </w:r>
    </w:p>
    <w:p w:rsidR="0082044A" w:rsidRDefault="0082044A" w:rsidP="0082044A">
      <w:pPr>
        <w:pStyle w:val="a3"/>
        <w:spacing w:before="171" w:beforeAutospacing="0" w:after="206" w:afterAutospacing="0"/>
        <w:jc w:val="center"/>
      </w:pP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Как распознать стресс?</w:t>
      </w:r>
      <w:r>
        <w:rPr>
          <w:shd w:val="clear" w:color="auto" w:fill="FFFFFF"/>
        </w:rPr>
        <w:t> </w:t>
      </w:r>
      <w:r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  <w:t>Признаки стресса:</w:t>
      </w:r>
      <w:bookmarkStart w:id="0" w:name="_GoBack"/>
      <w:bookmarkEnd w:id="0"/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. Физические: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•общее напряжение мышц и связанные с ним боли в груди, животе, спине, шее;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•дрожь или нервный тик;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•спазмы и связанные с ними кишечные, почечные колики, запоры, понос, затрудненное глотание, головные боли, заикание;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•повышенное кровяное давление, усиленное сердцебиение.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2. 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Эмоциональные: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•Беспокойство или повышенная возбудимость;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•Раздражительность, гнев, агрессивность;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•Невозможность сосредоточиться, путаница мыслей;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•Чувство беспомощности, страх.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3. 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Поведенческие: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lastRenderedPageBreak/>
        <w:t>•Беспокойство или повышенная возбудимость;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•Раздражительность, гнев, агрессивность;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•Невозможность сосредоточиться, путаница мыслей;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•Чувство беспомощности, страх.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4. 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Признаки стресса у детей.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•Беспокойство или повышенная возбудимость;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•Раздражительность, гнев, агрессивность;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•Невозможность сосредоточиться, путаница мыслей;</w:t>
      </w:r>
    </w:p>
    <w:p w:rsidR="0082044A" w:rsidRDefault="0082044A" w:rsidP="0082044A">
      <w:pPr>
        <w:pStyle w:val="a3"/>
        <w:spacing w:before="171" w:beforeAutospacing="0" w:after="206" w:afterAutospacing="0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•Чувство беспомощности, страх.</w:t>
      </w:r>
    </w:p>
    <w:p w:rsidR="0082044A" w:rsidRDefault="0082044A" w:rsidP="0082044A"/>
    <w:p w:rsidR="00BD545C" w:rsidRDefault="00BD545C"/>
    <w:sectPr w:rsidR="00BD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12"/>
    <w:rsid w:val="002C3512"/>
    <w:rsid w:val="0082044A"/>
    <w:rsid w:val="00B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2021-10-06T06:47:00Z</dcterms:created>
  <dcterms:modified xsi:type="dcterms:W3CDTF">2021-10-06T06:47:00Z</dcterms:modified>
</cp:coreProperties>
</file>